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ore0.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metadata/core-properties" Target="docProps/core0.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802348D" w14:textId="77777777" w:rsidR="006C6BD6" w:rsidRDefault="00000000">
      <w:pPr>
        <w:jc w:val="center"/>
        <w:rPr>
          <w:lang w:val="lv-LV"/>
        </w:rPr>
      </w:pPr>
      <w:r>
        <w:rPr>
          <w:noProof/>
          <w:lang w:val="lv-LV"/>
        </w:rPr>
        <w:drawing>
          <wp:inline distT="0" distB="0" distL="0" distR="0" wp14:anchorId="72607F5B" wp14:editId="7B02CB5A">
            <wp:extent cx="471805" cy="497840"/>
            <wp:effectExtent l="0" t="0" r="0" b="0"/>
            <wp:docPr id="1" name="Picture 1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3"/>
                    <pic:cNvPicPr>
                      <a:picLocks noChangeAspect="1" noChangeArrowheads="1"/>
                    </pic:cNvPicPr>
                  </pic:nvPicPr>
                  <pic:blipFill>
                    <a:blip r:embed="rId4"/>
                    <a:stretch>
                      <a:fillRect/>
                    </a:stretch>
                  </pic:blipFill>
                  <pic:spPr bwMode="auto">
                    <a:xfrm>
                      <a:off x="0" y="0"/>
                      <a:ext cx="471805" cy="497840"/>
                    </a:xfrm>
                    <a:prstGeom prst="rect">
                      <a:avLst/>
                    </a:prstGeom>
                  </pic:spPr>
                </pic:pic>
              </a:graphicData>
            </a:graphic>
          </wp:inline>
        </w:drawing>
      </w:r>
      <w:r>
        <w:rPr>
          <w:rFonts w:ascii="Arial" w:hAnsi="Arial"/>
          <w:lang w:val="lv-LV"/>
        </w:rPr>
        <w:t xml:space="preserve"> </w:t>
      </w:r>
      <w:r>
        <w:rPr>
          <w:noProof/>
          <w:lang w:val="lv-LV"/>
        </w:rPr>
        <w:drawing>
          <wp:inline distT="0" distB="0" distL="0" distR="0" wp14:anchorId="3540414B" wp14:editId="7D15AEFD">
            <wp:extent cx="1559560" cy="405765"/>
            <wp:effectExtent l="0" t="0" r="0" b="0"/>
            <wp:docPr id="2"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1"/>
                    <pic:cNvPicPr>
                      <a:picLocks noChangeAspect="1" noChangeArrowheads="1"/>
                    </pic:cNvPicPr>
                  </pic:nvPicPr>
                  <pic:blipFill>
                    <a:blip r:embed="rId5"/>
                    <a:srcRect t="34755" b="39275"/>
                    <a:stretch>
                      <a:fillRect/>
                    </a:stretch>
                  </pic:blipFill>
                  <pic:spPr bwMode="auto">
                    <a:xfrm>
                      <a:off x="0" y="0"/>
                      <a:ext cx="1559560" cy="405765"/>
                    </a:xfrm>
                    <a:prstGeom prst="rect">
                      <a:avLst/>
                    </a:prstGeom>
                  </pic:spPr>
                </pic:pic>
              </a:graphicData>
            </a:graphic>
          </wp:inline>
        </w:drawing>
      </w:r>
      <w:r>
        <w:rPr>
          <w:rFonts w:ascii="Arial" w:hAnsi="Arial"/>
          <w:lang w:val="lv-LV"/>
        </w:rPr>
        <w:t xml:space="preserve"> </w:t>
      </w:r>
      <w:r>
        <w:rPr>
          <w:noProof/>
          <w:lang w:val="lv-LV"/>
        </w:rPr>
        <w:drawing>
          <wp:inline distT="0" distB="0" distL="0" distR="0" wp14:anchorId="43E70A75" wp14:editId="11890FBC">
            <wp:extent cx="673735" cy="424815"/>
            <wp:effectExtent l="0" t="0" r="0" b="0"/>
            <wp:docPr id="3" name="Image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Image2"/>
                    <pic:cNvPicPr>
                      <a:picLocks noChangeAspect="1" noChangeArrowheads="1"/>
                    </pic:cNvPicPr>
                  </pic:nvPicPr>
                  <pic:blipFill>
                    <a:blip r:embed="rId6"/>
                    <a:stretch>
                      <a:fillRect/>
                    </a:stretch>
                  </pic:blipFill>
                  <pic:spPr bwMode="auto">
                    <a:xfrm>
                      <a:off x="0" y="0"/>
                      <a:ext cx="673735" cy="424815"/>
                    </a:xfrm>
                    <a:prstGeom prst="rect">
                      <a:avLst/>
                    </a:prstGeom>
                  </pic:spPr>
                </pic:pic>
              </a:graphicData>
            </a:graphic>
          </wp:inline>
        </w:drawing>
      </w:r>
    </w:p>
    <w:p w14:paraId="67A6ED25" w14:textId="77777777" w:rsidR="006C6BD6" w:rsidRDefault="006C6BD6">
      <w:pPr>
        <w:rPr>
          <w:rFonts w:ascii="Calibri" w:hAnsi="Calibri" w:cstheme="minorHAnsi"/>
          <w:lang w:val="lv-LV"/>
        </w:rPr>
      </w:pPr>
    </w:p>
    <w:p w14:paraId="09E4A22D" w14:textId="77777777" w:rsidR="006C6BD6" w:rsidRDefault="00000000">
      <w:pPr>
        <w:jc w:val="center"/>
        <w:rPr>
          <w:lang w:val="lv-LV"/>
        </w:rPr>
      </w:pPr>
      <w:r>
        <w:rPr>
          <w:rFonts w:ascii="Calibri" w:hAnsi="Calibri" w:cs="Calibri"/>
          <w:lang w:val="lv-LV"/>
        </w:rPr>
        <w:t>SEMINĀRU CIKLS</w:t>
      </w:r>
    </w:p>
    <w:p w14:paraId="232E43E2" w14:textId="77777777" w:rsidR="006C6BD6" w:rsidRDefault="00000000">
      <w:pPr>
        <w:jc w:val="center"/>
        <w:rPr>
          <w:lang w:val="lv-LV"/>
        </w:rPr>
      </w:pPr>
      <w:r>
        <w:rPr>
          <w:rFonts w:ascii="Calibri" w:hAnsi="Calibri" w:cs="Calibri"/>
          <w:b/>
          <w:lang w:val="lv-LV"/>
        </w:rPr>
        <w:t xml:space="preserve">INDUSTRIĀLĀ MANTOJUMA DIENAS </w:t>
      </w:r>
    </w:p>
    <w:p w14:paraId="40EEFD08" w14:textId="074C6FE6" w:rsidR="006C6BD6" w:rsidRDefault="00000000">
      <w:pPr>
        <w:jc w:val="center"/>
        <w:rPr>
          <w:lang w:val="lv-LV"/>
        </w:rPr>
      </w:pPr>
      <w:r>
        <w:rPr>
          <w:rFonts w:ascii="Calibri" w:hAnsi="Calibri" w:cs="Calibri"/>
          <w:lang w:val="lv-LV"/>
        </w:rPr>
        <w:t xml:space="preserve">“Brūzis Manufaktūra”, Brīvības </w:t>
      </w:r>
      <w:r w:rsidR="0007339A">
        <w:rPr>
          <w:rFonts w:ascii="Calibri" w:hAnsi="Calibri" w:cs="Calibri"/>
          <w:lang w:val="lv-LV"/>
        </w:rPr>
        <w:t>gatve</w:t>
      </w:r>
      <w:r>
        <w:rPr>
          <w:rFonts w:ascii="Calibri" w:hAnsi="Calibri" w:cs="Calibri"/>
          <w:lang w:val="lv-LV"/>
        </w:rPr>
        <w:t xml:space="preserve"> 401c, Rīga </w:t>
      </w:r>
    </w:p>
    <w:p w14:paraId="2B6E0422" w14:textId="0D22B1A0" w:rsidR="006C6BD6" w:rsidRDefault="00000000">
      <w:pPr>
        <w:jc w:val="center"/>
        <w:rPr>
          <w:lang w:val="lv-LV"/>
        </w:rPr>
      </w:pPr>
      <w:r>
        <w:rPr>
          <w:rFonts w:ascii="Calibri" w:hAnsi="Calibri" w:cs="Calibri"/>
          <w:lang w:val="lv-LV"/>
        </w:rPr>
        <w:t xml:space="preserve">2025. gada </w:t>
      </w:r>
      <w:r w:rsidR="0007339A">
        <w:rPr>
          <w:rFonts w:ascii="Calibri" w:hAnsi="Calibri" w:cs="Calibri"/>
          <w:lang w:val="lv-LV"/>
        </w:rPr>
        <w:t>7</w:t>
      </w:r>
      <w:r>
        <w:rPr>
          <w:rFonts w:ascii="Calibri" w:hAnsi="Calibri" w:cs="Calibri"/>
          <w:lang w:val="lv-LV"/>
        </w:rPr>
        <w:t xml:space="preserve">. </w:t>
      </w:r>
      <w:r w:rsidR="0007339A">
        <w:rPr>
          <w:rFonts w:ascii="Calibri" w:hAnsi="Calibri" w:cs="Calibri"/>
          <w:lang w:val="lv-LV"/>
        </w:rPr>
        <w:t>august</w:t>
      </w:r>
      <w:r>
        <w:rPr>
          <w:rFonts w:ascii="Calibri" w:hAnsi="Calibri" w:cs="Calibri"/>
          <w:lang w:val="lv-LV"/>
        </w:rPr>
        <w:t>ā</w:t>
      </w:r>
    </w:p>
    <w:p w14:paraId="36A1593B" w14:textId="77777777" w:rsidR="006C6BD6" w:rsidRDefault="006C6BD6">
      <w:pPr>
        <w:jc w:val="both"/>
        <w:rPr>
          <w:rFonts w:ascii="Calibri" w:hAnsi="Calibri" w:cs="Calibri"/>
          <w:sz w:val="22"/>
          <w:szCs w:val="22"/>
          <w:lang w:val="lv-LV"/>
        </w:rPr>
      </w:pPr>
    </w:p>
    <w:p w14:paraId="66E8EDD8" w14:textId="77777777" w:rsidR="006C6BD6" w:rsidRDefault="00000000" w:rsidP="009613F8">
      <w:pPr>
        <w:jc w:val="both"/>
        <w:rPr>
          <w:lang w:val="lv-LV"/>
        </w:rPr>
      </w:pPr>
      <w:r>
        <w:rPr>
          <w:rFonts w:ascii="Calibri" w:hAnsi="Calibri" w:cs="Calibri"/>
          <w:lang w:val="lv-LV"/>
        </w:rPr>
        <w:t>Jau ceturto gadu pēc kārtas, aicinām apmeklēt Industriālā mantojuma dienas, kuras rīko radošais kvartāls “</w:t>
      </w:r>
      <w:proofErr w:type="spellStart"/>
      <w:r>
        <w:rPr>
          <w:rFonts w:ascii="Calibri" w:hAnsi="Calibri" w:cs="Calibri"/>
          <w:lang w:val="lv-LV"/>
        </w:rPr>
        <w:t>Provodņiks</w:t>
      </w:r>
      <w:proofErr w:type="spellEnd"/>
      <w:r>
        <w:rPr>
          <w:rFonts w:ascii="Calibri" w:hAnsi="Calibri" w:cs="Calibri"/>
          <w:lang w:val="lv-LV"/>
        </w:rPr>
        <w:t xml:space="preserve">” un Latvijas Arhitektu savienība. Vasaras sezonas garumā, reizi divās nedēļās, “Brūzī Manufaktūra” būs iespēja dzirdēt arhitektu, vēsturnieku un pētnieku lekcijas par tēmām industriālā arhitektūra, mantojums arhitektūrā, transformācija, un </w:t>
      </w:r>
      <w:proofErr w:type="spellStart"/>
      <w:r>
        <w:rPr>
          <w:rFonts w:ascii="Calibri" w:hAnsi="Calibri" w:cs="Calibri"/>
          <w:lang w:val="lv-LV"/>
        </w:rPr>
        <w:t>revitalizācija</w:t>
      </w:r>
      <w:proofErr w:type="spellEnd"/>
      <w:r>
        <w:rPr>
          <w:rFonts w:ascii="Calibri" w:hAnsi="Calibri" w:cs="Calibri"/>
          <w:lang w:val="lv-LV"/>
        </w:rPr>
        <w:t>.</w:t>
      </w:r>
    </w:p>
    <w:p w14:paraId="10F96744" w14:textId="77777777" w:rsidR="006C6BD6" w:rsidRDefault="006C6BD6" w:rsidP="009613F8">
      <w:pPr>
        <w:ind w:firstLine="709"/>
        <w:jc w:val="both"/>
        <w:rPr>
          <w:rFonts w:ascii="Calibri" w:hAnsi="Calibri" w:cs="Calibri"/>
          <w:sz w:val="22"/>
          <w:szCs w:val="22"/>
          <w:lang w:val="lv-LV"/>
        </w:rPr>
      </w:pPr>
    </w:p>
    <w:p w14:paraId="185DFF76" w14:textId="77777777" w:rsidR="009613F8" w:rsidRPr="009613F8" w:rsidRDefault="009613F8" w:rsidP="009613F8">
      <w:pPr>
        <w:jc w:val="both"/>
        <w:rPr>
          <w:rFonts w:ascii="Calibri" w:hAnsi="Calibri" w:cs="Calibri"/>
          <w:lang w:val="lv-LV"/>
        </w:rPr>
      </w:pPr>
      <w:r w:rsidRPr="009613F8">
        <w:rPr>
          <w:rFonts w:ascii="Calibri" w:hAnsi="Calibri" w:cs="Calibri"/>
          <w:lang w:val="lv-LV"/>
        </w:rPr>
        <w:t xml:space="preserve">Semināru cikla ceturto lekciju </w:t>
      </w:r>
      <w:r w:rsidRPr="009613F8">
        <w:rPr>
          <w:rFonts w:ascii="Calibri" w:hAnsi="Calibri" w:cs="Calibri"/>
          <w:b/>
          <w:bCs/>
          <w:lang w:val="lv-LV"/>
        </w:rPr>
        <w:t>“Latvijas industriālā mantojuma aizsardzība un saglabāšana”</w:t>
      </w:r>
      <w:r w:rsidRPr="009613F8">
        <w:rPr>
          <w:rFonts w:ascii="Calibri" w:hAnsi="Calibri" w:cs="Calibri"/>
          <w:lang w:val="lv-LV"/>
        </w:rPr>
        <w:t xml:space="preserve"> vadīs arhitekte Anita </w:t>
      </w:r>
      <w:proofErr w:type="spellStart"/>
      <w:r w:rsidRPr="009613F8">
        <w:rPr>
          <w:rFonts w:ascii="Calibri" w:hAnsi="Calibri" w:cs="Calibri"/>
          <w:lang w:val="lv-LV"/>
        </w:rPr>
        <w:t>Antenišķe</w:t>
      </w:r>
      <w:proofErr w:type="spellEnd"/>
      <w:r w:rsidRPr="009613F8">
        <w:rPr>
          <w:rFonts w:ascii="Calibri" w:hAnsi="Calibri" w:cs="Calibri"/>
          <w:lang w:val="lv-LV"/>
        </w:rPr>
        <w:t xml:space="preserve">. Lektore savā pētnieciskajā darbībā gadu gaitā ir aplūkojusi un analizējusi dažādus Latvijas un Rīgas arhitektūras vēstures aspektus, īpaši iedziļinoties industriālā mantojuma, jūgendstila arhitektūras un jaunāko laiku arhitektūras jautājumos. Viņas raksti par dažādām Latvijas arhitektūras tēmām atrodami gan Latvijas, gan ārzemju arhitektūras </w:t>
      </w:r>
      <w:proofErr w:type="spellStart"/>
      <w:r w:rsidRPr="009613F8">
        <w:rPr>
          <w:rFonts w:ascii="Calibri" w:hAnsi="Calibri" w:cs="Calibri"/>
          <w:lang w:val="lv-LV"/>
        </w:rPr>
        <w:t>profesionālājā</w:t>
      </w:r>
      <w:proofErr w:type="spellEnd"/>
      <w:r w:rsidRPr="009613F8">
        <w:rPr>
          <w:rFonts w:ascii="Calibri" w:hAnsi="Calibri" w:cs="Calibri"/>
          <w:lang w:val="lv-LV"/>
        </w:rPr>
        <w:t xml:space="preserve"> presē un zinātniskajos izdevumos.</w:t>
      </w:r>
    </w:p>
    <w:p w14:paraId="691E11B4" w14:textId="77777777" w:rsidR="009613F8" w:rsidRPr="009613F8" w:rsidRDefault="009613F8" w:rsidP="009613F8">
      <w:pPr>
        <w:jc w:val="both"/>
        <w:rPr>
          <w:rFonts w:ascii="Calibri" w:hAnsi="Calibri" w:cs="Calibri"/>
          <w:lang w:val="lv-LV"/>
        </w:rPr>
      </w:pPr>
    </w:p>
    <w:p w14:paraId="419A1D4D" w14:textId="21EF4993" w:rsidR="009613F8" w:rsidRPr="009613F8" w:rsidRDefault="009613F8" w:rsidP="009613F8">
      <w:pPr>
        <w:jc w:val="both"/>
        <w:rPr>
          <w:rFonts w:ascii="Calibri" w:hAnsi="Calibri" w:cs="Calibri"/>
          <w:lang w:val="lv-LV"/>
        </w:rPr>
      </w:pPr>
      <w:r w:rsidRPr="009613F8">
        <w:rPr>
          <w:rFonts w:ascii="Calibri" w:hAnsi="Calibri" w:cs="Calibri"/>
          <w:lang w:val="lv-LV"/>
        </w:rPr>
        <w:t>Šajā lekcijā tiks piedāvāts ieskats</w:t>
      </w:r>
      <w:r w:rsidR="00EA09B8">
        <w:rPr>
          <w:rFonts w:ascii="Calibri" w:hAnsi="Calibri" w:cs="Calibri"/>
          <w:lang w:val="lv-LV"/>
        </w:rPr>
        <w:t xml:space="preserve"> par</w:t>
      </w:r>
      <w:r w:rsidRPr="009613F8">
        <w:rPr>
          <w:rFonts w:ascii="Calibri" w:hAnsi="Calibri" w:cs="Calibri"/>
          <w:lang w:val="lv-LV"/>
        </w:rPr>
        <w:t xml:space="preserve"> industriālā mantojuma aizsardzības un saglabāšanas procesu un pieeju vēsturiskajā a</w:t>
      </w:r>
      <w:r w:rsidR="00EA09B8">
        <w:rPr>
          <w:rFonts w:ascii="Calibri" w:hAnsi="Calibri" w:cs="Calibri"/>
          <w:lang w:val="lv-LV"/>
        </w:rPr>
        <w:t>t</w:t>
      </w:r>
      <w:r w:rsidRPr="009613F8">
        <w:rPr>
          <w:rFonts w:ascii="Calibri" w:hAnsi="Calibri" w:cs="Calibri"/>
          <w:lang w:val="lv-LV"/>
        </w:rPr>
        <w:t>tīstībā – kopš 20. gadsimta sākuma līdz mūsdienām, aplūkojot to gan vispārīgajā Latvijas kultūras mant</w:t>
      </w:r>
      <w:r w:rsidR="00EA09B8">
        <w:rPr>
          <w:rFonts w:ascii="Calibri" w:hAnsi="Calibri" w:cs="Calibri"/>
          <w:lang w:val="lv-LV"/>
        </w:rPr>
        <w:t>o</w:t>
      </w:r>
      <w:r w:rsidRPr="009613F8">
        <w:rPr>
          <w:rFonts w:ascii="Calibri" w:hAnsi="Calibri" w:cs="Calibri"/>
          <w:lang w:val="lv-LV"/>
        </w:rPr>
        <w:t xml:space="preserve">juma aizsardzības kontekstā, gan arī salīdzinot ar pieredzi industriālā mantojuma objektu un arhitektūras atpazīstamības veicināšanā un aizsardzībā gan Lietuvā un Igaunijā, gan arī Ziemeļvalstīs (Dānijā, Zviedrijā, Norvēģijā, Somijā). </w:t>
      </w:r>
    </w:p>
    <w:p w14:paraId="77071637" w14:textId="77777777" w:rsidR="006C6BD6" w:rsidRDefault="006C6BD6">
      <w:pPr>
        <w:suppressAutoHyphens w:val="0"/>
        <w:jc w:val="both"/>
        <w:rPr>
          <w:rFonts w:ascii="Calibri" w:eastAsia="Aptos" w:hAnsi="Calibri" w:cs="Calibri"/>
          <w:kern w:val="0"/>
          <w:lang w:val="lv-LV" w:eastAsia="lv-LV" w:bidi="ar-SA"/>
        </w:rPr>
      </w:pPr>
    </w:p>
    <w:p w14:paraId="65EC245B" w14:textId="77777777" w:rsidR="006C6BD6" w:rsidRDefault="006C6BD6">
      <w:pPr>
        <w:suppressAutoHyphens w:val="0"/>
        <w:rPr>
          <w:rFonts w:ascii="Aptos" w:eastAsia="Aptos" w:hAnsi="Aptos" w:cs="Aptos"/>
          <w:kern w:val="0"/>
          <w:lang w:val="lv-LV" w:eastAsia="lv-LV" w:bidi="ar-SA"/>
        </w:rPr>
      </w:pPr>
    </w:p>
    <w:p w14:paraId="2F3B91F3" w14:textId="77777777" w:rsidR="006C6BD6" w:rsidRDefault="00000000">
      <w:pPr>
        <w:jc w:val="both"/>
        <w:rPr>
          <w:lang w:val="lv-LV"/>
        </w:rPr>
      </w:pPr>
      <w:r>
        <w:rPr>
          <w:rFonts w:ascii="Calibri" w:hAnsi="Calibri" w:cs="Calibri"/>
          <w:u w:val="single"/>
          <w:lang w:val="lv-LV"/>
        </w:rPr>
        <w:t>PROGRAMMA</w:t>
      </w:r>
    </w:p>
    <w:tbl>
      <w:tblPr>
        <w:tblW w:w="9639" w:type="dxa"/>
        <w:tblInd w:w="-5" w:type="dxa"/>
        <w:tblLayout w:type="fixed"/>
        <w:tblLook w:val="01E0" w:firstRow="1" w:lastRow="1" w:firstColumn="1" w:lastColumn="1" w:noHBand="0" w:noVBand="0"/>
      </w:tblPr>
      <w:tblGrid>
        <w:gridCol w:w="1959"/>
        <w:gridCol w:w="7680"/>
      </w:tblGrid>
      <w:tr w:rsidR="006C6BD6" w14:paraId="2F4922EF" w14:textId="77777777">
        <w:trPr>
          <w:trHeight w:val="112"/>
        </w:trPr>
        <w:tc>
          <w:tcPr>
            <w:tcW w:w="1959" w:type="dxa"/>
            <w:tcBorders>
              <w:top w:val="single" w:sz="4" w:space="0" w:color="000000"/>
              <w:left w:val="single" w:sz="4" w:space="0" w:color="000000"/>
              <w:bottom w:val="single" w:sz="4" w:space="0" w:color="000000"/>
              <w:right w:val="single" w:sz="4" w:space="0" w:color="000000"/>
            </w:tcBorders>
            <w:vAlign w:val="center"/>
          </w:tcPr>
          <w:p w14:paraId="1B5AD76B" w14:textId="77777777" w:rsidR="006C6BD6" w:rsidRDefault="00000000">
            <w:pPr>
              <w:jc w:val="both"/>
              <w:rPr>
                <w:lang w:val="lv-LV"/>
              </w:rPr>
            </w:pPr>
            <w:r>
              <w:rPr>
                <w:rFonts w:ascii="Calibri" w:hAnsi="Calibri" w:cs="Calibri"/>
                <w:b/>
                <w:kern w:val="0"/>
                <w:lang w:val="lv-LV" w:eastAsia="en-US" w:bidi="ar-SA"/>
              </w:rPr>
              <w:t>18:45</w:t>
            </w:r>
          </w:p>
        </w:tc>
        <w:tc>
          <w:tcPr>
            <w:tcW w:w="7679" w:type="dxa"/>
            <w:tcBorders>
              <w:top w:val="single" w:sz="4" w:space="0" w:color="000000"/>
              <w:left w:val="single" w:sz="4" w:space="0" w:color="000000"/>
              <w:bottom w:val="single" w:sz="4" w:space="0" w:color="000000"/>
              <w:right w:val="single" w:sz="4" w:space="0" w:color="000000"/>
            </w:tcBorders>
            <w:vAlign w:val="center"/>
          </w:tcPr>
          <w:p w14:paraId="0706E9EF" w14:textId="77777777" w:rsidR="006C6BD6" w:rsidRDefault="00000000">
            <w:pPr>
              <w:jc w:val="both"/>
              <w:rPr>
                <w:lang w:val="lv-LV"/>
              </w:rPr>
            </w:pPr>
            <w:r>
              <w:rPr>
                <w:rFonts w:ascii="Calibri" w:hAnsi="Calibri" w:cs="Calibri"/>
                <w:bCs/>
                <w:color w:val="000000" w:themeColor="text1"/>
                <w:kern w:val="0"/>
                <w:lang w:val="lv-LV" w:eastAsia="en-US" w:bidi="ar-SA"/>
              </w:rPr>
              <w:t xml:space="preserve">Ierašanās un reģistrēšanās </w:t>
            </w:r>
          </w:p>
        </w:tc>
      </w:tr>
      <w:tr w:rsidR="006C6BD6" w14:paraId="73CD8664" w14:textId="77777777">
        <w:trPr>
          <w:trHeight w:val="948"/>
        </w:trPr>
        <w:tc>
          <w:tcPr>
            <w:tcW w:w="1959" w:type="dxa"/>
            <w:tcBorders>
              <w:top w:val="single" w:sz="4" w:space="0" w:color="000000"/>
              <w:left w:val="single" w:sz="4" w:space="0" w:color="000000"/>
              <w:bottom w:val="single" w:sz="4" w:space="0" w:color="000000"/>
              <w:right w:val="single" w:sz="4" w:space="0" w:color="000000"/>
            </w:tcBorders>
            <w:vAlign w:val="center"/>
          </w:tcPr>
          <w:p w14:paraId="23CDEBA4" w14:textId="77777777" w:rsidR="006C6BD6" w:rsidRDefault="00000000">
            <w:pPr>
              <w:jc w:val="both"/>
              <w:rPr>
                <w:lang w:val="lv-LV"/>
              </w:rPr>
            </w:pPr>
            <w:r>
              <w:rPr>
                <w:rFonts w:ascii="Calibri" w:hAnsi="Calibri" w:cs="Calibri"/>
                <w:b/>
                <w:kern w:val="0"/>
                <w:lang w:val="lv-LV" w:eastAsia="en-US" w:bidi="ar-SA"/>
              </w:rPr>
              <w:t>19:00-20:30</w:t>
            </w:r>
          </w:p>
        </w:tc>
        <w:tc>
          <w:tcPr>
            <w:tcW w:w="7679" w:type="dxa"/>
            <w:tcBorders>
              <w:top w:val="single" w:sz="4" w:space="0" w:color="000000"/>
              <w:left w:val="single" w:sz="4" w:space="0" w:color="000000"/>
              <w:bottom w:val="single" w:sz="4" w:space="0" w:color="000000"/>
              <w:right w:val="single" w:sz="4" w:space="0" w:color="000000"/>
            </w:tcBorders>
            <w:vAlign w:val="center"/>
          </w:tcPr>
          <w:p w14:paraId="2DD5AAA0" w14:textId="6FBCAE32" w:rsidR="006C6BD6" w:rsidRPr="00F44E07" w:rsidRDefault="00000000">
            <w:pPr>
              <w:shd w:val="clear" w:color="auto" w:fill="FFFFFF"/>
              <w:jc w:val="both"/>
              <w:rPr>
                <w:rFonts w:ascii="Calibri" w:hAnsi="Calibri" w:cs="Calibri"/>
                <w:lang w:val="lv-LV"/>
              </w:rPr>
            </w:pPr>
            <w:r w:rsidRPr="00F44E07">
              <w:rPr>
                <w:rFonts w:ascii="Calibri" w:hAnsi="Calibri" w:cs="Calibri"/>
                <w:kern w:val="0"/>
                <w:lang w:val="lv-LV" w:eastAsia="en-US" w:bidi="ar-SA"/>
              </w:rPr>
              <w:t xml:space="preserve">Lekcija: </w:t>
            </w:r>
            <w:r w:rsidR="00F44E07" w:rsidRPr="00F44E07">
              <w:rPr>
                <w:rFonts w:ascii="Calibri" w:hAnsi="Calibri" w:cs="Calibri"/>
                <w:b/>
                <w:bCs/>
                <w:lang w:val="lv-LV"/>
              </w:rPr>
              <w:t>Latvijas industriālā mantojuma aizsardzība un sag</w:t>
            </w:r>
            <w:r w:rsidR="00F44E07" w:rsidRPr="00F44E07">
              <w:rPr>
                <w:rFonts w:ascii="Calibri" w:hAnsi="Calibri" w:cs="Calibri"/>
                <w:b/>
                <w:bCs/>
                <w:lang w:val="lv-LV"/>
              </w:rPr>
              <w:t>l</w:t>
            </w:r>
            <w:r w:rsidR="00F44E07" w:rsidRPr="00F44E07">
              <w:rPr>
                <w:rFonts w:ascii="Calibri" w:hAnsi="Calibri" w:cs="Calibri"/>
                <w:b/>
                <w:bCs/>
                <w:lang w:val="lv-LV"/>
              </w:rPr>
              <w:t>abāšana</w:t>
            </w:r>
          </w:p>
          <w:p w14:paraId="78FF90DE" w14:textId="1A443133" w:rsidR="006C6BD6" w:rsidRPr="00F44E07" w:rsidRDefault="00000000">
            <w:pPr>
              <w:shd w:val="clear" w:color="auto" w:fill="FFFFFF"/>
              <w:jc w:val="both"/>
              <w:rPr>
                <w:rFonts w:ascii="Calibri" w:hAnsi="Calibri" w:cs="Calibri"/>
                <w:lang w:val="lv-LV"/>
              </w:rPr>
            </w:pPr>
            <w:r w:rsidRPr="00F44E07">
              <w:rPr>
                <w:rFonts w:ascii="Calibri" w:hAnsi="Calibri" w:cs="Calibri"/>
                <w:kern w:val="0"/>
                <w:lang w:val="lv-LV" w:eastAsia="en-US" w:bidi="ar-SA"/>
              </w:rPr>
              <w:t>Lektor</w:t>
            </w:r>
            <w:r w:rsidR="00F44E07" w:rsidRPr="00F44E07">
              <w:rPr>
                <w:rFonts w:ascii="Calibri" w:hAnsi="Calibri" w:cs="Calibri"/>
                <w:kern w:val="0"/>
                <w:lang w:val="lv-LV" w:eastAsia="en-US" w:bidi="ar-SA"/>
              </w:rPr>
              <w:t>e</w:t>
            </w:r>
            <w:r w:rsidRPr="00F44E07">
              <w:rPr>
                <w:rFonts w:ascii="Calibri" w:hAnsi="Calibri" w:cs="Calibri"/>
                <w:kern w:val="0"/>
                <w:lang w:val="lv-LV" w:eastAsia="en-US" w:bidi="ar-SA"/>
              </w:rPr>
              <w:t xml:space="preserve">: arhitekts </w:t>
            </w:r>
            <w:r w:rsidRPr="00F44E07">
              <w:rPr>
                <w:rFonts w:ascii="Calibri" w:hAnsi="Calibri" w:cs="Calibri"/>
                <w:b/>
                <w:bCs/>
                <w:kern w:val="0"/>
                <w:lang w:val="lv-LV" w:eastAsia="en-US" w:bidi="ar-SA"/>
              </w:rPr>
              <w:t>An</w:t>
            </w:r>
            <w:r w:rsidR="00F44E07" w:rsidRPr="00F44E07">
              <w:rPr>
                <w:rFonts w:ascii="Calibri" w:hAnsi="Calibri" w:cs="Calibri"/>
                <w:b/>
                <w:bCs/>
                <w:kern w:val="0"/>
                <w:lang w:val="lv-LV" w:eastAsia="en-US" w:bidi="ar-SA"/>
              </w:rPr>
              <w:t xml:space="preserve">ita </w:t>
            </w:r>
            <w:proofErr w:type="spellStart"/>
            <w:r w:rsidR="00F44E07" w:rsidRPr="00F44E07">
              <w:rPr>
                <w:rFonts w:ascii="Calibri" w:hAnsi="Calibri" w:cs="Calibri"/>
                <w:b/>
                <w:bCs/>
                <w:kern w:val="0"/>
                <w:lang w:val="lv-LV" w:eastAsia="en-US" w:bidi="ar-SA"/>
              </w:rPr>
              <w:t>Antenišķe</w:t>
            </w:r>
            <w:proofErr w:type="spellEnd"/>
          </w:p>
          <w:p w14:paraId="7F657F31" w14:textId="77777777" w:rsidR="006C6BD6" w:rsidRDefault="006C6BD6">
            <w:pPr>
              <w:shd w:val="clear" w:color="auto" w:fill="FFFFFF"/>
              <w:jc w:val="both"/>
              <w:rPr>
                <w:rFonts w:ascii="Calibri" w:hAnsi="Calibri" w:cs="Calibri"/>
                <w:bCs/>
                <w:i/>
                <w:sz w:val="22"/>
                <w:szCs w:val="22"/>
                <w:shd w:val="clear" w:color="auto" w:fill="FFFFFF"/>
                <w:lang w:val="lv-LV"/>
              </w:rPr>
            </w:pPr>
          </w:p>
        </w:tc>
      </w:tr>
    </w:tbl>
    <w:p w14:paraId="2EA99374" w14:textId="77777777" w:rsidR="006C6BD6" w:rsidRDefault="006C6BD6">
      <w:pPr>
        <w:shd w:val="clear" w:color="auto" w:fill="FFFFFF"/>
        <w:jc w:val="both"/>
        <w:rPr>
          <w:rFonts w:ascii="Calibri" w:hAnsi="Calibri" w:cs="Calibri"/>
          <w:sz w:val="22"/>
          <w:szCs w:val="22"/>
          <w:lang w:val="lv-LV"/>
        </w:rPr>
      </w:pPr>
    </w:p>
    <w:p w14:paraId="66C54306" w14:textId="77777777" w:rsidR="00EA09B8" w:rsidRDefault="00EA09B8">
      <w:pPr>
        <w:shd w:val="clear" w:color="auto" w:fill="FFFFFF"/>
        <w:jc w:val="both"/>
        <w:rPr>
          <w:rFonts w:ascii="Calibri" w:hAnsi="Calibri" w:cs="Calibri"/>
          <w:sz w:val="22"/>
          <w:szCs w:val="22"/>
          <w:lang w:val="lv-LV"/>
        </w:rPr>
      </w:pPr>
    </w:p>
    <w:p w14:paraId="3A8A9CFC" w14:textId="77777777" w:rsidR="006C6BD6" w:rsidRDefault="00000000">
      <w:pPr>
        <w:pStyle w:val="NormalWeb"/>
        <w:spacing w:beforeAutospacing="0" w:afterAutospacing="0"/>
        <w:ind w:firstLine="709"/>
        <w:jc w:val="both"/>
      </w:pPr>
      <w:r>
        <w:rPr>
          <w:rFonts w:ascii="Calibri" w:hAnsi="Calibri" w:cs="Calibri"/>
          <w:color w:val="222222"/>
          <w:shd w:val="clear" w:color="auto" w:fill="FFFFFF"/>
        </w:rPr>
        <w:t xml:space="preserve">Lekcijas apmeklējums sertificētiem arhitektiem dod </w:t>
      </w:r>
      <w:r>
        <w:rPr>
          <w:rFonts w:ascii="Calibri" w:hAnsi="Calibri" w:cs="Calibri"/>
          <w:b/>
          <w:color w:val="222222"/>
          <w:shd w:val="clear" w:color="auto" w:fill="FFFFFF"/>
        </w:rPr>
        <w:t xml:space="preserve">1 kompetences paaugstināšanas kredītpunktu </w:t>
      </w:r>
      <w:r>
        <w:rPr>
          <w:rFonts w:ascii="Calibri" w:hAnsi="Calibri" w:cs="Calibri"/>
          <w:color w:val="222222"/>
          <w:shd w:val="clear" w:color="auto" w:fill="FFFFFF"/>
        </w:rPr>
        <w:t>formālās izvēles pasākumu sadaļā.</w:t>
      </w:r>
    </w:p>
    <w:p w14:paraId="72B55333" w14:textId="77777777" w:rsidR="006C6BD6" w:rsidRDefault="006C6BD6">
      <w:pPr>
        <w:pStyle w:val="NormalWeb"/>
        <w:spacing w:beforeAutospacing="0" w:afterAutospacing="0"/>
        <w:jc w:val="both"/>
        <w:rPr>
          <w:rFonts w:ascii="Calibri" w:hAnsi="Calibri" w:cs="Calibri"/>
          <w:color w:val="222222"/>
          <w:sz w:val="22"/>
          <w:szCs w:val="22"/>
          <w:shd w:val="clear" w:color="auto" w:fill="FFFFFF"/>
        </w:rPr>
      </w:pPr>
    </w:p>
    <w:p w14:paraId="3145BBB2" w14:textId="77777777" w:rsidR="006C6BD6" w:rsidRDefault="00000000">
      <w:pPr>
        <w:rPr>
          <w:lang w:val="lv-LV"/>
        </w:rPr>
      </w:pPr>
      <w:r>
        <w:rPr>
          <w:rFonts w:ascii="Calibri" w:hAnsi="Calibri" w:cs="Calibri"/>
          <w:lang w:val="lv-LV"/>
        </w:rPr>
        <w:t>Pasākuma rīkotāji: Latvijas Arhitektu savienība, radošais kvartāls “</w:t>
      </w:r>
      <w:proofErr w:type="spellStart"/>
      <w:r>
        <w:rPr>
          <w:rFonts w:ascii="Calibri" w:hAnsi="Calibri" w:cs="Calibri"/>
          <w:lang w:val="lv-LV"/>
        </w:rPr>
        <w:t>Provodņiks</w:t>
      </w:r>
      <w:proofErr w:type="spellEnd"/>
      <w:r>
        <w:rPr>
          <w:rFonts w:ascii="Calibri" w:hAnsi="Calibri" w:cs="Calibri"/>
          <w:lang w:val="lv-LV"/>
        </w:rPr>
        <w:t>”, Brūzis Manufaktūra</w:t>
      </w:r>
    </w:p>
    <w:p w14:paraId="5B3E725B" w14:textId="77777777" w:rsidR="006C6BD6" w:rsidRDefault="00000000">
      <w:pPr>
        <w:jc w:val="both"/>
        <w:rPr>
          <w:lang w:val="lv-LV"/>
        </w:rPr>
      </w:pPr>
      <w:r>
        <w:rPr>
          <w:rFonts w:ascii="Calibri" w:hAnsi="Calibri" w:cs="Calibri"/>
          <w:color w:val="222222"/>
          <w:shd w:val="clear" w:color="auto" w:fill="FFFFFF"/>
          <w:lang w:val="lv-LV"/>
        </w:rPr>
        <w:t>Pasākuma atbalstītāji: nekustamo īpašumu attīstītājs “</w:t>
      </w:r>
      <w:proofErr w:type="spellStart"/>
      <w:r>
        <w:rPr>
          <w:rFonts w:ascii="Calibri" w:hAnsi="Calibri" w:cs="Calibri"/>
          <w:color w:val="222222"/>
          <w:shd w:val="clear" w:color="auto" w:fill="FFFFFF"/>
          <w:lang w:val="lv-LV"/>
        </w:rPr>
        <w:t>Realto</w:t>
      </w:r>
      <w:proofErr w:type="spellEnd"/>
      <w:r>
        <w:rPr>
          <w:rFonts w:ascii="Calibri" w:hAnsi="Calibri" w:cs="Calibri"/>
          <w:color w:val="222222"/>
          <w:shd w:val="clear" w:color="auto" w:fill="FFFFFF"/>
          <w:lang w:val="lv-LV"/>
        </w:rPr>
        <w:t>”, biedrība “Attīstībai un nākotnei”, biedrība “Plēšas”, Latvijas Nacionālā bibliotēka</w:t>
      </w:r>
    </w:p>
    <w:p w14:paraId="05B5ECF8" w14:textId="77777777" w:rsidR="006C6BD6" w:rsidRDefault="006C6BD6">
      <w:pPr>
        <w:pStyle w:val="NormalWeb"/>
        <w:spacing w:beforeAutospacing="0" w:afterAutospacing="0"/>
        <w:jc w:val="both"/>
        <w:rPr>
          <w:rFonts w:ascii="Calibri" w:hAnsi="Calibri" w:cs="Calibri"/>
          <w:sz w:val="22"/>
          <w:szCs w:val="22"/>
        </w:rPr>
      </w:pPr>
    </w:p>
    <w:p w14:paraId="2EA202CC" w14:textId="77777777" w:rsidR="00FA7C99" w:rsidRDefault="00FA7C99">
      <w:pPr>
        <w:pStyle w:val="NormalWeb"/>
        <w:spacing w:beforeAutospacing="0" w:afterAutospacing="0"/>
        <w:jc w:val="both"/>
      </w:pPr>
    </w:p>
    <w:p w14:paraId="4500269A" w14:textId="4EDAC4E6" w:rsidR="006C6BD6" w:rsidRDefault="00000000" w:rsidP="00FA7C99">
      <w:pPr>
        <w:pStyle w:val="NoSpacing"/>
        <w:ind w:right="-1"/>
        <w:jc w:val="both"/>
        <w:rPr>
          <w:lang w:val="lv-LV"/>
        </w:rPr>
      </w:pPr>
      <w:r>
        <w:rPr>
          <w:rFonts w:cs="Calibri"/>
          <w:bCs/>
          <w:i/>
          <w:iCs/>
          <w:color w:val="000000"/>
          <w:lang w:val="lv-LV"/>
        </w:rPr>
        <w:t xml:space="preserve">       </w:t>
      </w:r>
      <w:r w:rsidR="00FA7C99">
        <w:rPr>
          <w:rFonts w:cs="Calibri"/>
          <w:bCs/>
          <w:i/>
          <w:iCs/>
          <w:color w:val="000000"/>
          <w:lang w:val="lv-LV"/>
        </w:rPr>
        <w:t xml:space="preserve">     </w:t>
      </w:r>
      <w:r>
        <w:rPr>
          <w:rFonts w:cs="Calibri"/>
          <w:bCs/>
          <w:i/>
          <w:iCs/>
          <w:color w:val="000000"/>
          <w:lang w:val="lv-LV"/>
        </w:rPr>
        <w:t xml:space="preserve"> Dalība </w:t>
      </w:r>
      <w:r>
        <w:rPr>
          <w:rFonts w:cs="Calibri"/>
          <w:b/>
          <w:i/>
          <w:iCs/>
          <w:color w:val="000000"/>
          <w:u w:val="single"/>
          <w:lang w:val="lv-LV"/>
        </w:rPr>
        <w:t>bez maksas</w:t>
      </w:r>
    </w:p>
    <w:p w14:paraId="31D5CE85" w14:textId="39C07F2D" w:rsidR="006C6BD6" w:rsidRDefault="00000000" w:rsidP="00FA7C99">
      <w:pPr>
        <w:pStyle w:val="NoSpacing"/>
        <w:ind w:right="-1"/>
        <w:jc w:val="both"/>
        <w:rPr>
          <w:lang w:val="lv-LV"/>
        </w:rPr>
      </w:pPr>
      <w:r>
        <w:rPr>
          <w:rFonts w:cs="Calibri"/>
          <w:i/>
          <w:iCs/>
          <w:color w:val="000000"/>
          <w:lang w:val="lv-LV"/>
        </w:rPr>
        <w:t xml:space="preserve">             Kontaktinformācija: seminari@latarh.lv</w:t>
      </w:r>
      <w:r>
        <w:rPr>
          <w:rFonts w:cs="Calibri"/>
          <w:lang w:val="lv-LV"/>
        </w:rPr>
        <w:t xml:space="preserve"> </w:t>
      </w:r>
    </w:p>
    <w:sectPr w:rsidR="006C6BD6">
      <w:pgSz w:w="11906" w:h="16838"/>
      <w:pgMar w:top="993" w:right="1134" w:bottom="567" w:left="1134" w:header="0" w:footer="0" w:gutter="0"/>
      <w:cols w:space="720"/>
      <w:formProt w:val="0"/>
      <w:docGrid w:linePitch="10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Liberation Serif">
    <w:altName w:val="Times New Roman"/>
    <w:charset w:val="01"/>
    <w:family w:val="roman"/>
    <w:pitch w:val="variable"/>
  </w:font>
  <w:font w:name="Songti SC">
    <w:panose1 w:val="00000000000000000000"/>
    <w:charset w:val="00"/>
    <w:family w:val="roman"/>
    <w:notTrueType/>
    <w:pitch w:val="default"/>
  </w:font>
  <w:font w:name="Arial Unicode MS">
    <w:panose1 w:val="020B0604020202020204"/>
    <w:charset w:val="80"/>
    <w:family w:val="swiss"/>
    <w:pitch w:val="variable"/>
    <w:sig w:usb0="F7FFAFFF" w:usb1="E9DFFFFF" w:usb2="0000003F" w:usb3="00000000" w:csb0="003F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1"/>
    <w:family w:val="roman"/>
    <w:pitch w:val="variable"/>
  </w:font>
  <w:font w:name="PingFang SC">
    <w:panose1 w:val="00000000000000000000"/>
    <w:charset w:val="00"/>
    <w:family w:val="roman"/>
    <w:notTrueType/>
    <w:pitch w:val="default"/>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09"/>
  <w:autoHyphenation/>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6C6BD6"/>
    <w:rsid w:val="00051EEE"/>
    <w:rsid w:val="0007339A"/>
    <w:rsid w:val="000C4FA8"/>
    <w:rsid w:val="0019163B"/>
    <w:rsid w:val="006C6BD6"/>
    <w:rsid w:val="009613F8"/>
    <w:rsid w:val="00C32D9C"/>
    <w:rsid w:val="00EA09B8"/>
    <w:rsid w:val="00F44E07"/>
    <w:rsid w:val="00FA7C99"/>
  </w:rsids>
  <m:mathPr>
    <m:mathFont m:val="Cambria Math"/>
    <m:brkBin m:val="before"/>
    <m:brkBinSub m:val="--"/>
    <m:smallFrac m:val="0"/>
    <m:dispDef/>
    <m:lMargin m:val="0"/>
    <m:rMargin m:val="0"/>
    <m:defJc m:val="centerGroup"/>
    <m:wrapIndent m:val="1440"/>
    <m:intLim m:val="subSup"/>
    <m:naryLim m:val="undOvr"/>
  </m:mathPr>
  <w:themeFontLang w:val="lv-LV" w:eastAsia="" w:bidi=""/>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87022A0"/>
  <w15:docId w15:val="{DEF2F0D4-A8F6-477A-BDD2-403FE47B7DF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Liberation Serif" w:eastAsia="Songti SC" w:hAnsi="Liberation Serif" w:cs="Arial Unicode MS"/>
        <w:kern w:val="2"/>
        <w:sz w:val="24"/>
        <w:szCs w:val="24"/>
        <w:lang w:val="en-GB" w:eastAsia="zh-CN" w:bidi="hi-IN"/>
      </w:rPr>
    </w:rPrDefault>
    <w:pPrDefault>
      <w:pPr>
        <w:suppressAutoHyphens/>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eading">
    <w:name w:val="Heading"/>
    <w:basedOn w:val="Normal"/>
    <w:next w:val="BodyText"/>
    <w:qFormat/>
    <w:pPr>
      <w:keepNext/>
      <w:spacing w:before="240" w:after="120"/>
    </w:pPr>
    <w:rPr>
      <w:rFonts w:ascii="Liberation Sans" w:eastAsia="PingFang SC" w:hAnsi="Liberation Sans"/>
      <w:sz w:val="28"/>
      <w:szCs w:val="28"/>
    </w:rPr>
  </w:style>
  <w:style w:type="paragraph" w:styleId="BodyText">
    <w:name w:val="Body Text"/>
    <w:basedOn w:val="Normal"/>
    <w:pPr>
      <w:spacing w:after="140" w:line="276" w:lineRule="auto"/>
    </w:pPr>
  </w:style>
  <w:style w:type="paragraph" w:styleId="List">
    <w:name w:val="List"/>
    <w:basedOn w:val="BodyText"/>
  </w:style>
  <w:style w:type="paragraph" w:styleId="Caption">
    <w:name w:val="caption"/>
    <w:basedOn w:val="Normal"/>
    <w:qFormat/>
    <w:pPr>
      <w:suppressLineNumbers/>
      <w:spacing w:before="120" w:after="120"/>
    </w:pPr>
    <w:rPr>
      <w:i/>
      <w:iCs/>
    </w:rPr>
  </w:style>
  <w:style w:type="paragraph" w:customStyle="1" w:styleId="Index">
    <w:name w:val="Index"/>
    <w:basedOn w:val="Normal"/>
    <w:qFormat/>
    <w:pPr>
      <w:suppressLineNumbers/>
    </w:pPr>
  </w:style>
  <w:style w:type="paragraph" w:customStyle="1" w:styleId="caption1">
    <w:name w:val="caption1"/>
    <w:basedOn w:val="Normal"/>
    <w:qFormat/>
    <w:pPr>
      <w:suppressLineNumbers/>
      <w:spacing w:before="120" w:after="120"/>
    </w:pPr>
    <w:rPr>
      <w:i/>
      <w:iCs/>
    </w:rPr>
  </w:style>
  <w:style w:type="paragraph" w:styleId="NoSpacing">
    <w:name w:val="No Spacing"/>
    <w:qFormat/>
    <w:rPr>
      <w:rFonts w:ascii="Calibri" w:eastAsia="Calibri" w:hAnsi="Calibri" w:cs="Times New Roman"/>
    </w:rPr>
  </w:style>
  <w:style w:type="paragraph" w:styleId="NormalWeb">
    <w:name w:val="Normal (Web)"/>
    <w:basedOn w:val="Normal"/>
    <w:qFormat/>
    <w:pPr>
      <w:spacing w:beforeAutospacing="1" w:afterAutospacing="1"/>
    </w:pPr>
    <w:rPr>
      <w:lang w:val="lv-LV"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webSettings" Target="webSettings.xml"/><Relationship Id="rId7" Type="http://schemas.openxmlformats.org/officeDocument/2006/relationships/fontTable" Target="fontTable.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3.png"/><Relationship Id="rId5" Type="http://schemas.openxmlformats.org/officeDocument/2006/relationships/image" Target="media/image2.png"/><Relationship Id="rId4" Type="http://schemas.openxmlformats.org/officeDocument/2006/relationships/image" Target="media/image1.png"/></Relationships>
</file>

<file path=word/theme/theme1.xml><?xml version="1.0" encoding="utf-8"?>
<a:theme xmlns:a="http://schemas.openxmlformats.org/drawingml/2006/main" name="Office Theme">
  <a:themeElements>
    <a:clrScheme name="LibreOffice">
      <a:dk1>
        <a:srgbClr val="000000"/>
      </a:dk1>
      <a:lt1>
        <a:srgbClr val="FFFFFF"/>
      </a:lt1>
      <a:dk2>
        <a:srgbClr val="000000"/>
      </a:dk2>
      <a:lt2>
        <a:srgbClr val="FFFFFF"/>
      </a:lt2>
      <a:accent1>
        <a:srgbClr val="18A303"/>
      </a:accent1>
      <a:accent2>
        <a:srgbClr val="0369A3"/>
      </a:accent2>
      <a:accent3>
        <a:srgbClr val="A33E03"/>
      </a:accent3>
      <a:accent4>
        <a:srgbClr val="8E03A3"/>
      </a:accent4>
      <a:accent5>
        <a:srgbClr val="C99C00"/>
      </a:accent5>
      <a:accent6>
        <a:srgbClr val="C9211E"/>
      </a:accent6>
      <a:hlink>
        <a:srgbClr val="0000EE"/>
      </a:hlink>
      <a:folHlink>
        <a:srgbClr val="551A8B"/>
      </a:folHlink>
    </a:clrScheme>
    <a:fontScheme name="Office">
      <a:majorFont>
        <a:latin typeface="Arial"/>
        <a:ea typeface="DejaVu Sans"/>
        <a:cs typeface="DejaVu Sans"/>
      </a:majorFont>
      <a:minorFont>
        <a:latin typeface="Arial"/>
        <a:ea typeface="DejaVu Sans"/>
        <a:cs typeface="DejaVu Sans"/>
      </a:minorFont>
    </a:fontScheme>
    <a:fmtScheme>
      <a:fillStyleLst>
        <a:solidFill>
          <a:schemeClr val="phClr"/>
        </a:solidFill>
        <a:solidFill>
          <a:schemeClr val="phClr"/>
        </a:solidFill>
        <a:solidFill>
          <a:schemeClr val="phClr"/>
        </a:solidFill>
      </a:fillStyleLst>
      <a:lnStyleLst>
        <a:ln w="6350" cap="flat" cmpd="sng" algn="ctr">
          <a:prstDash val="solid"/>
          <a:miter/>
        </a:ln>
        <a:ln w="6350" cap="flat" cmpd="sng" algn="ctr">
          <a:prstDash val="solid"/>
          <a:miter/>
        </a:ln>
        <a:ln w="6350" cap="flat" cmpd="sng" algn="ctr">
          <a:prstDash val="solid"/>
          <a:miter/>
        </a:ln>
      </a:lnStyleLst>
      <a:effectStyleLst>
        <a:effectStyle>
          <a:effectLst/>
        </a:effectStyle>
        <a:effectStyle>
          <a:effectLst/>
        </a:effectStyle>
        <a:effectStyle>
          <a:effectLst/>
        </a:effectStyle>
      </a:effectStyleLst>
      <a:bgFillStyleLst>
        <a:solidFill>
          <a:schemeClr val="phClr"/>
        </a:solidFill>
        <a:solidFill>
          <a:schemeClr val="phClr"/>
        </a:solidFill>
        <a:solidFill>
          <a:schemeClr val="phClr"/>
        </a:soli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18</TotalTime>
  <Pages>1</Pages>
  <Words>1341</Words>
  <Characters>765</Characters>
  <Application>Microsoft Office Word</Application>
  <DocSecurity>0</DocSecurity>
  <Lines>6</Lines>
  <Paragraphs>4</Paragraphs>
  <ScaleCrop>false</ScaleCrop>
  <Company/>
  <LinksUpToDate>false</LinksUpToDate>
  <CharactersWithSpaces>2102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Ieva Pakalniņa</dc:creator>
  <cp:lastModifiedBy>Ieva Stegmane</cp:lastModifiedBy>
  <cp:revision>6</cp:revision>
  <dcterms:created xsi:type="dcterms:W3CDTF">2025-07-29T07:03:00Z</dcterms:created>
  <dcterms:modified xsi:type="dcterms:W3CDTF">2025-07-29T07:20:00Z</dcterms:modified>
</cp:coreProperties>
</file>

<file path=docProps/core0.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2025-06-03T15:51:18Z</dcterms:created>
  <dc:creator/>
  <dc:description/>
  <dc:language>en-GB</dc:language>
  <cp:lastModifiedBy/>
  <dcterms:modified xsi:type="dcterms:W3CDTF">2025-06-30T18:22:28Z</dcterms:modified>
  <cp:revision>4</cp:revision>
  <dc:subject/>
  <dc:title/>
</cp:coreProperties>
</file>